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AA" w:rsidRDefault="00A27855">
      <w:pPr>
        <w:rPr>
          <w:rFonts w:hint="eastAsia"/>
          <w:b/>
          <w:bCs/>
        </w:rPr>
      </w:pPr>
      <w:r>
        <w:rPr>
          <w:rFonts w:hint="eastAsia"/>
          <w:b/>
          <w:bCs/>
        </w:rPr>
        <w:t>Assessment Item III</w:t>
      </w:r>
    </w:p>
    <w:p w:rsidR="00EF2DE8" w:rsidRPr="00EF2DE8" w:rsidRDefault="00EF2DE8">
      <w:pPr>
        <w:rPr>
          <w:rFonts w:hint="eastAsia"/>
          <w:b/>
          <w:bCs/>
        </w:rPr>
      </w:pPr>
    </w:p>
    <w:p w:rsidR="00A76BC0" w:rsidRDefault="006F3DE6">
      <w:pPr>
        <w:rPr>
          <w:rFonts w:hint="eastAsia"/>
        </w:rPr>
      </w:pPr>
      <w:r>
        <w:rPr>
          <w:rFonts w:hint="eastAsia"/>
        </w:rPr>
        <w:t xml:space="preserve">    </w:t>
      </w:r>
      <w:r w:rsidR="00A76BC0">
        <w:rPr>
          <w:rFonts w:hint="eastAsia"/>
        </w:rPr>
        <w:t>觀乎兩年的駐</w:t>
      </w:r>
      <w:r w:rsidR="00E64E46">
        <w:rPr>
          <w:rFonts w:hint="eastAsia"/>
        </w:rPr>
        <w:t>校</w:t>
      </w:r>
      <w:r w:rsidR="00A76BC0">
        <w:rPr>
          <w:rFonts w:hint="eastAsia"/>
        </w:rPr>
        <w:t>實習體驗，</w:t>
      </w:r>
      <w:r w:rsidR="00E64E46">
        <w:rPr>
          <w:rFonts w:hint="eastAsia"/>
        </w:rPr>
        <w:t>筆者認為</w:t>
      </w:r>
      <w:r w:rsidR="00A76BC0">
        <w:rPr>
          <w:rFonts w:hint="eastAsia"/>
        </w:rPr>
        <w:t>運用資訊科技進行教學可以提升教學效能。</w:t>
      </w:r>
    </w:p>
    <w:p w:rsidR="006F3DE6" w:rsidRDefault="006F3DE6" w:rsidP="00E64E46">
      <w:pPr>
        <w:pStyle w:val="Default"/>
        <w:rPr>
          <w:rFonts w:hint="eastAsia"/>
        </w:rPr>
      </w:pPr>
    </w:p>
    <w:p w:rsidR="006F3DE6" w:rsidRPr="009E2C20" w:rsidRDefault="00E64E46" w:rsidP="00E64E46">
      <w:pPr>
        <w:pStyle w:val="Default"/>
        <w:rPr>
          <w:rFonts w:asciiTheme="minorHAnsi"/>
          <w:u w:val="single"/>
        </w:rPr>
      </w:pPr>
      <w:r w:rsidRPr="009E2C20">
        <w:rPr>
          <w:rFonts w:asciiTheme="minorHAnsi"/>
          <w:u w:val="single"/>
        </w:rPr>
        <w:t>教師方面</w:t>
      </w:r>
    </w:p>
    <w:p w:rsidR="006F3DE6" w:rsidRPr="009E2C20" w:rsidRDefault="006F3DE6" w:rsidP="00E64E46">
      <w:pPr>
        <w:pStyle w:val="Default"/>
        <w:rPr>
          <w:rFonts w:asciiTheme="minorHAnsi"/>
        </w:rPr>
      </w:pPr>
      <w:r w:rsidRPr="009E2C20">
        <w:rPr>
          <w:rFonts w:asciiTheme="minorHAnsi"/>
        </w:rPr>
        <w:t xml:space="preserve">    </w:t>
      </w:r>
      <w:r w:rsidR="00E64E46" w:rsidRPr="009E2C20">
        <w:rPr>
          <w:rFonts w:asciiTheme="minorHAnsi"/>
        </w:rPr>
        <w:t>從效率</w:t>
      </w:r>
      <w:r w:rsidR="00A11790" w:rsidRPr="009E2C20">
        <w:rPr>
          <w:rFonts w:asciiTheme="minorHAnsi"/>
        </w:rPr>
        <w:t>來看，</w:t>
      </w:r>
      <w:r w:rsidR="00E64E46" w:rsidRPr="009E2C20">
        <w:rPr>
          <w:rFonts w:asciiTheme="minorHAnsi"/>
        </w:rPr>
        <w:t>除了偶爾的技術故障會影響教學之外，一般來說資訊科技教學有助提升教學效率。簡報、投影器和互聯網的利用都使課堂節奏明快，提升教學效率。例如，教師可以即時向學校展示一些資訊，而不須花時板書。簡報的運用有助提醒教師教學的流程，讓課堂更順暢。</w:t>
      </w:r>
    </w:p>
    <w:p w:rsidR="00E64E46" w:rsidRPr="009E2C20" w:rsidRDefault="006F3DE6" w:rsidP="00E64E46">
      <w:pPr>
        <w:pStyle w:val="Default"/>
        <w:rPr>
          <w:rFonts w:asciiTheme="minorHAnsi" w:eastAsiaTheme="minorEastAsia"/>
        </w:rPr>
      </w:pPr>
      <w:r w:rsidRPr="009E2C20">
        <w:rPr>
          <w:rFonts w:asciiTheme="minorHAnsi"/>
        </w:rPr>
        <w:t xml:space="preserve">    </w:t>
      </w:r>
      <w:r w:rsidR="00E64E46" w:rsidRPr="009E2C20">
        <w:rPr>
          <w:rFonts w:asciiTheme="minorHAnsi"/>
        </w:rPr>
        <w:t>從教師角色來看，我們都扮演著促進者的角色，即是輔助學生學習。因此，在課堂上融入資訊科技的元素亦是為了讓學生能夠在老師的指導下學習或建立自學的好習慣。陳瑩、文惠宣</w:t>
      </w:r>
      <w:r w:rsidR="00E64E46" w:rsidRPr="009E2C20">
        <w:rPr>
          <w:rFonts w:asciiTheme="minorHAnsi"/>
        </w:rPr>
        <w:t>(</w:t>
      </w:r>
      <w:r w:rsidRPr="009E2C20">
        <w:rPr>
          <w:rFonts w:asciiTheme="minorHAnsi"/>
        </w:rPr>
        <w:t>2013</w:t>
      </w:r>
      <w:r w:rsidR="00E64E46" w:rsidRPr="009E2C20">
        <w:rPr>
          <w:rFonts w:asciiTheme="minorHAnsi"/>
        </w:rPr>
        <w:t>，</w:t>
      </w:r>
      <w:r w:rsidR="00E64E46" w:rsidRPr="009E2C20">
        <w:rPr>
          <w:rFonts w:asciiTheme="minorHAnsi"/>
        </w:rPr>
        <w:t>1)</w:t>
      </w:r>
      <w:r w:rsidR="00E64E46" w:rsidRPr="009E2C20">
        <w:rPr>
          <w:rFonts w:asciiTheme="minorHAnsi"/>
        </w:rPr>
        <w:t>指出「</w:t>
      </w:r>
      <w:r w:rsidR="00E64E46" w:rsidRPr="009E2C20">
        <w:rPr>
          <w:rFonts w:asciiTheme="minorHAnsi" w:eastAsiaTheme="minorEastAsia" w:hAnsiTheme="minorEastAsia"/>
        </w:rPr>
        <w:t>使用資訊科技教學，可突破教與學的傳統限制</w:t>
      </w:r>
      <w:r w:rsidR="00E64E46" w:rsidRPr="009E2C20">
        <w:rPr>
          <w:rFonts w:asciiTheme="minorHAnsi" w:eastAsiaTheme="minorEastAsia" w:hAnsiTheme="minorEastAsia" w:cs="Times New Roman"/>
        </w:rPr>
        <w:t>︰</w:t>
      </w:r>
      <w:r w:rsidR="00E64E46" w:rsidRPr="009E2C20">
        <w:rPr>
          <w:rFonts w:asciiTheme="minorHAnsi" w:eastAsiaTheme="minorEastAsia" w:hAnsiTheme="minorEastAsia"/>
        </w:rPr>
        <w:t>教師與學生可取得世界各地的知識。」的確，互聯網的資訊繁多，教師的角色可以是教授學生如何在網絡上取得有效</w:t>
      </w:r>
      <w:r w:rsidRPr="009E2C20">
        <w:rPr>
          <w:rFonts w:asciiTheme="minorHAnsi" w:eastAsiaTheme="minorEastAsia" w:hAnsiTheme="minorEastAsia"/>
        </w:rPr>
        <w:t>的資訊幫助學習。同時，教師亦可讓學生自主學習，從互聯網上尋找學習相關的資訊。</w:t>
      </w:r>
    </w:p>
    <w:p w:rsidR="006F3DE6" w:rsidRPr="009E2C20" w:rsidRDefault="006F3DE6" w:rsidP="00E64E46">
      <w:pPr>
        <w:pStyle w:val="Default"/>
        <w:rPr>
          <w:rFonts w:asciiTheme="minorHAnsi" w:eastAsiaTheme="minorEastAsia"/>
        </w:rPr>
      </w:pPr>
      <w:r w:rsidRPr="009E2C20">
        <w:rPr>
          <w:rFonts w:asciiTheme="minorHAnsi" w:eastAsiaTheme="minorEastAsia"/>
        </w:rPr>
        <w:t xml:space="preserve">    </w:t>
      </w:r>
    </w:p>
    <w:p w:rsidR="009E2C20" w:rsidRPr="009E2C20" w:rsidRDefault="009E2C20" w:rsidP="00E64E46">
      <w:pPr>
        <w:pStyle w:val="Default"/>
        <w:rPr>
          <w:rFonts w:asciiTheme="minorHAnsi" w:eastAsiaTheme="minorEastAsia"/>
          <w:u w:val="single"/>
        </w:rPr>
      </w:pPr>
      <w:r w:rsidRPr="009E2C20">
        <w:rPr>
          <w:rFonts w:asciiTheme="minorHAnsi" w:eastAsiaTheme="minorEastAsia" w:hAnsiTheme="minorEastAsia"/>
          <w:u w:val="single"/>
        </w:rPr>
        <w:t>學生方面</w:t>
      </w:r>
    </w:p>
    <w:p w:rsidR="009E2C20" w:rsidRDefault="009E2C20" w:rsidP="00E64E46">
      <w:pPr>
        <w:pStyle w:val="Default"/>
        <w:rPr>
          <w:rFonts w:asciiTheme="minorHAnsi" w:hint="eastAsia"/>
        </w:rPr>
      </w:pPr>
      <w:r>
        <w:rPr>
          <w:rFonts w:asciiTheme="minorHAnsi" w:hint="eastAsia"/>
        </w:rPr>
        <w:t xml:space="preserve">    </w:t>
      </w:r>
      <w:r w:rsidRPr="009E2C20">
        <w:rPr>
          <w:rFonts w:asciiTheme="minorHAnsi"/>
        </w:rPr>
        <w:t>資訊科技功能齊全，技術先進，可以大大提高教學效率，令學生取得更好的學習效果</w:t>
      </w:r>
      <w:r w:rsidRPr="009E2C20">
        <w:rPr>
          <w:rFonts w:asciiTheme="minorHAnsi"/>
        </w:rPr>
        <w:t>(</w:t>
      </w:r>
      <w:r w:rsidRPr="009E2C20">
        <w:rPr>
          <w:rFonts w:asciiTheme="minorHAnsi"/>
        </w:rPr>
        <w:t>何萬貫引用楊家興，</w:t>
      </w:r>
      <w:r w:rsidRPr="009E2C20">
        <w:rPr>
          <w:rFonts w:asciiTheme="minorHAnsi"/>
        </w:rPr>
        <w:t>2000)</w:t>
      </w:r>
      <w:r w:rsidRPr="009E2C20">
        <w:rPr>
          <w:rFonts w:asciiTheme="minorHAnsi"/>
        </w:rPr>
        <w:t>。</w:t>
      </w:r>
      <w:r>
        <w:rPr>
          <w:rFonts w:asciiTheme="minorHAnsi" w:hint="eastAsia"/>
        </w:rPr>
        <w:t>現今的教學資源豐富，除了紙筆的練習外，學生還可以在電腦上和互聯網上進行各種練習，例如中文科有「每日一篇」。透過網上練習，學生可以即使獲得回饋，從而促進他們思考。而教師亦可以得知他們的學習成果，加以改進自己的教學模式以提升學生的學習效能。</w:t>
      </w:r>
    </w:p>
    <w:p w:rsidR="009E2C20" w:rsidRDefault="009E2C20" w:rsidP="00E64E46">
      <w:pPr>
        <w:pStyle w:val="Default"/>
        <w:rPr>
          <w:rFonts w:asciiTheme="minorHAnsi" w:hint="eastAsia"/>
        </w:rPr>
      </w:pPr>
      <w:r>
        <w:rPr>
          <w:rFonts w:asciiTheme="minorHAnsi" w:hint="eastAsia"/>
        </w:rPr>
        <w:t xml:space="preserve">    </w:t>
      </w:r>
      <w:r>
        <w:rPr>
          <w:rFonts w:asciiTheme="minorHAnsi" w:hint="eastAsia"/>
        </w:rPr>
        <w:t>資訊科技的便利，除了可以提升學生的學習果效外，更重視使用過程中的互動性。由於學生在運用資訊方面可能會出現困難需要得到支援，家長、教師和同儕的互動可以讓他們更有效地運用資訊，提升學習效果。如上述例子，老師可以在學生的網上習作上加上評語或在上電腦課時，即使給予回饋。同學們亦可以互相給予評語，例如︰實習時，</w:t>
      </w:r>
      <w:r w:rsidR="00EF2DE8">
        <w:rPr>
          <w:rFonts w:asciiTheme="minorHAnsi" w:hint="eastAsia"/>
        </w:rPr>
        <w:t>我負責任教的一班進行了用平板電腦的教學，學生可以對同儕的表現即使留言，給予回饋，增加互動性。</w:t>
      </w:r>
    </w:p>
    <w:p w:rsidR="00EF2DE8" w:rsidRDefault="00EF2DE8" w:rsidP="00E64E46">
      <w:pPr>
        <w:pStyle w:val="Default"/>
        <w:rPr>
          <w:rFonts w:asciiTheme="minorHAnsi" w:hint="eastAsia"/>
        </w:rPr>
      </w:pPr>
    </w:p>
    <w:p w:rsidR="00EF2DE8" w:rsidRDefault="00EF2DE8" w:rsidP="00E64E46">
      <w:pPr>
        <w:pStyle w:val="Default"/>
        <w:rPr>
          <w:rFonts w:asciiTheme="minorHAnsi" w:hint="eastAsia"/>
        </w:rPr>
      </w:pPr>
      <w:r>
        <w:rPr>
          <w:rFonts w:asciiTheme="minorHAnsi" w:hint="eastAsia"/>
        </w:rPr>
        <w:t xml:space="preserve">    </w:t>
      </w:r>
      <w:r>
        <w:rPr>
          <w:rFonts w:asciiTheme="minorHAnsi" w:hint="eastAsia"/>
        </w:rPr>
        <w:t>因此，筆者認為要有效提升學習效果，結合資訊科技進行教學是有必要的。</w:t>
      </w:r>
    </w:p>
    <w:p w:rsidR="00EF2DE8" w:rsidRDefault="00EF2DE8" w:rsidP="00E64E46">
      <w:pPr>
        <w:pStyle w:val="Default"/>
        <w:rPr>
          <w:rFonts w:asciiTheme="minorHAnsi" w:hint="eastAsia"/>
        </w:rPr>
      </w:pPr>
    </w:p>
    <w:p w:rsidR="00EF2DE8" w:rsidRDefault="00EF2DE8" w:rsidP="00E64E46">
      <w:pPr>
        <w:pStyle w:val="Default"/>
        <w:rPr>
          <w:rFonts w:asciiTheme="minorHAnsi" w:hint="eastAsia"/>
          <w:b/>
        </w:rPr>
      </w:pPr>
      <w:r w:rsidRPr="00EF2DE8">
        <w:rPr>
          <w:rFonts w:asciiTheme="minorHAnsi" w:hint="eastAsia"/>
          <w:b/>
        </w:rPr>
        <w:t>參考資料︰</w:t>
      </w:r>
    </w:p>
    <w:p w:rsidR="00EF2DE8" w:rsidRPr="00EF2DE8" w:rsidRDefault="00EF2DE8" w:rsidP="00E64E46">
      <w:pPr>
        <w:pStyle w:val="Default"/>
        <w:rPr>
          <w:rFonts w:asciiTheme="minorHAnsi"/>
          <w:b/>
        </w:rPr>
      </w:pPr>
    </w:p>
    <w:p w:rsidR="00A76BC0" w:rsidRDefault="00EF2DE8" w:rsidP="00EF2DE8">
      <w:pPr>
        <w:pStyle w:val="ListParagraph"/>
        <w:numPr>
          <w:ilvl w:val="0"/>
          <w:numId w:val="3"/>
        </w:numPr>
        <w:ind w:leftChars="0"/>
        <w:rPr>
          <w:rFonts w:hint="eastAsia"/>
          <w:szCs w:val="24"/>
        </w:rPr>
      </w:pPr>
      <w:r w:rsidRPr="009E2C20">
        <w:t>陳瑩、文惠宣</w:t>
      </w:r>
      <w:r w:rsidRPr="009E2C20">
        <w:t>(201</w:t>
      </w:r>
      <w:r>
        <w:rPr>
          <w:rFonts w:hint="eastAsia"/>
        </w:rPr>
        <w:t>3</w:t>
      </w:r>
      <w:r w:rsidRPr="009E2C20">
        <w:t>)</w:t>
      </w:r>
      <w:r>
        <w:rPr>
          <w:rFonts w:hint="eastAsia"/>
        </w:rPr>
        <w:t>︰</w:t>
      </w:r>
      <w:r w:rsidRPr="00EF2DE8">
        <w:rPr>
          <w:rFonts w:asciiTheme="minorEastAsia" w:hAnsiTheme="minorEastAsia" w:hint="eastAsia"/>
        </w:rPr>
        <w:t>《</w:t>
      </w:r>
      <w:r w:rsidRPr="006F3DE6">
        <w:rPr>
          <w:rFonts w:hint="eastAsia"/>
        </w:rPr>
        <w:t>使用資訊科技教學法能提升學生學習中文的效能</w:t>
      </w:r>
      <w:r w:rsidRPr="00EF2DE8">
        <w:rPr>
          <w:rFonts w:asciiTheme="minorEastAsia" w:hAnsiTheme="minorEastAsia" w:hint="eastAsia"/>
        </w:rPr>
        <w:t>》，</w:t>
      </w:r>
      <w:r w:rsidRPr="00EF2DE8">
        <w:rPr>
          <w:rFonts w:hAnsiTheme="minorEastAsia"/>
          <w:szCs w:val="24"/>
        </w:rPr>
        <w:t>瀏覽日期︰</w:t>
      </w:r>
      <w:r w:rsidRPr="00EF2DE8">
        <w:rPr>
          <w:szCs w:val="24"/>
        </w:rPr>
        <w:t>2013-4-19</w:t>
      </w:r>
      <w:r w:rsidRPr="00EF2DE8">
        <w:rPr>
          <w:rFonts w:hAnsiTheme="minorEastAsia"/>
          <w:szCs w:val="24"/>
        </w:rPr>
        <w:t>，</w:t>
      </w:r>
      <w:hyperlink r:id="rId5" w:history="1">
        <w:r w:rsidRPr="00EF2DE8">
          <w:rPr>
            <w:rStyle w:val="Hyperlink"/>
            <w:szCs w:val="24"/>
          </w:rPr>
          <w:t>http://www.wynps.edu.hk/WYNPS/doc/it_chi2.pdf</w:t>
        </w:r>
      </w:hyperlink>
    </w:p>
    <w:p w:rsidR="00EF2DE8" w:rsidRPr="00EF2DE8" w:rsidRDefault="00EF2DE8" w:rsidP="00EF2DE8">
      <w:pPr>
        <w:pStyle w:val="ListParagraph"/>
        <w:numPr>
          <w:ilvl w:val="0"/>
          <w:numId w:val="3"/>
        </w:numPr>
        <w:ind w:leftChars="0"/>
        <w:rPr>
          <w:rFonts w:hint="eastAsia"/>
          <w:szCs w:val="24"/>
        </w:rPr>
      </w:pPr>
      <w:r w:rsidRPr="00EF2DE8">
        <w:rPr>
          <w:rFonts w:eastAsiaTheme="majorEastAsia" w:hAnsiTheme="majorEastAsia"/>
          <w:color w:val="000000" w:themeColor="text1"/>
          <w:szCs w:val="24"/>
        </w:rPr>
        <w:t>何萬貫</w:t>
      </w:r>
      <w:r w:rsidRPr="00EF2DE8">
        <w:rPr>
          <w:rFonts w:eastAsiaTheme="majorEastAsia"/>
          <w:color w:val="000000" w:themeColor="text1"/>
          <w:szCs w:val="24"/>
        </w:rPr>
        <w:t>(2000)</w:t>
      </w:r>
      <w:r w:rsidRPr="00EF2DE8">
        <w:rPr>
          <w:rFonts w:eastAsiaTheme="majorEastAsia" w:hAnsiTheme="majorEastAsia"/>
          <w:color w:val="000000" w:themeColor="text1"/>
          <w:szCs w:val="24"/>
        </w:rPr>
        <w:t>︰</w:t>
      </w:r>
      <w:r w:rsidRPr="00EF2DE8">
        <w:rPr>
          <w:rFonts w:asciiTheme="minorEastAsia" w:hAnsiTheme="minorEastAsia" w:hint="eastAsia"/>
        </w:rPr>
        <w:t>《</w:t>
      </w:r>
      <w:r w:rsidRPr="00EF2DE8">
        <w:rPr>
          <w:rFonts w:eastAsiaTheme="majorEastAsia" w:hAnsiTheme="majorEastAsia"/>
          <w:color w:val="000000" w:themeColor="text1"/>
          <w:szCs w:val="24"/>
        </w:rPr>
        <w:t>中文教學與資訊科技教育</w:t>
      </w:r>
      <w:r w:rsidRPr="00EF2DE8">
        <w:rPr>
          <w:rFonts w:asciiTheme="minorEastAsia" w:hAnsiTheme="minorEastAsia" w:hint="eastAsia"/>
        </w:rPr>
        <w:t>》</w:t>
      </w:r>
      <w:r>
        <w:rPr>
          <w:rFonts w:eastAsiaTheme="majorEastAsia" w:hAnsiTheme="majorEastAsia" w:hint="eastAsia"/>
          <w:color w:val="000000" w:themeColor="text1"/>
          <w:szCs w:val="24"/>
        </w:rPr>
        <w:t>，瀏覽日期︰</w:t>
      </w:r>
      <w:r>
        <w:rPr>
          <w:rFonts w:eastAsiaTheme="majorEastAsia" w:hAnsiTheme="majorEastAsia" w:hint="eastAsia"/>
          <w:color w:val="000000" w:themeColor="text1"/>
          <w:szCs w:val="24"/>
        </w:rPr>
        <w:t>2013-4-19</w:t>
      </w:r>
      <w:r>
        <w:rPr>
          <w:rFonts w:eastAsiaTheme="majorEastAsia" w:hAnsiTheme="majorEastAsia" w:hint="eastAsia"/>
          <w:color w:val="000000" w:themeColor="text1"/>
          <w:szCs w:val="24"/>
        </w:rPr>
        <w:t>，</w:t>
      </w:r>
    </w:p>
    <w:p w:rsidR="00EF2DE8" w:rsidRPr="00EF2DE8" w:rsidRDefault="00EF2DE8" w:rsidP="00EF2DE8">
      <w:pPr>
        <w:pStyle w:val="ListParagraph"/>
        <w:ind w:leftChars="0"/>
        <w:rPr>
          <w:szCs w:val="24"/>
        </w:rPr>
      </w:pPr>
      <w:hyperlink r:id="rId6" w:history="1">
        <w:r w:rsidRPr="007B2125">
          <w:rPr>
            <w:rStyle w:val="Hyperlink"/>
            <w:szCs w:val="24"/>
          </w:rPr>
          <w:t>http://www.fed.cuhk.edu.hk/~hkier/jecc/jecc0105/jecc010504.htm</w:t>
        </w:r>
      </w:hyperlink>
    </w:p>
    <w:sectPr w:rsidR="00EF2DE8" w:rsidRPr="00EF2DE8" w:rsidSect="00AB67A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q">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47C3"/>
    <w:multiLevelType w:val="hybridMultilevel"/>
    <w:tmpl w:val="B0589EB6"/>
    <w:lvl w:ilvl="0" w:tplc="76DA1D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84065C1"/>
    <w:multiLevelType w:val="hybridMultilevel"/>
    <w:tmpl w:val="D14602FA"/>
    <w:lvl w:ilvl="0" w:tplc="76DA1D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8922318"/>
    <w:multiLevelType w:val="hybridMultilevel"/>
    <w:tmpl w:val="49B2A49C"/>
    <w:lvl w:ilvl="0" w:tplc="76DA1D44">
      <w:start w:val="1"/>
      <w:numFmt w:val="bullet"/>
      <w:lvlText w:val=""/>
      <w:lvlJc w:val="left"/>
      <w:pPr>
        <w:tabs>
          <w:tab w:val="num" w:pos="360"/>
        </w:tabs>
        <w:ind w:left="360" w:hanging="360"/>
      </w:pPr>
      <w:rPr>
        <w:rFonts w:ascii="Wingdings" w:hAnsi="Wingdings" w:hint="default"/>
      </w:rPr>
    </w:lvl>
    <w:lvl w:ilvl="1" w:tplc="037E30AA">
      <w:start w:val="435"/>
      <w:numFmt w:val="bullet"/>
      <w:lvlText w:val="•"/>
      <w:lvlJc w:val="left"/>
      <w:pPr>
        <w:tabs>
          <w:tab w:val="num" w:pos="360"/>
        </w:tabs>
        <w:ind w:left="360" w:hanging="360"/>
      </w:pPr>
      <w:rPr>
        <w:rFonts w:ascii="新細明體" w:hAnsi="新細明體" w:hint="default"/>
      </w:rPr>
    </w:lvl>
    <w:lvl w:ilvl="2" w:tplc="37FADD08" w:tentative="1">
      <w:start w:val="1"/>
      <w:numFmt w:val="bullet"/>
      <w:lvlText w:val=""/>
      <w:lvlJc w:val="left"/>
      <w:pPr>
        <w:tabs>
          <w:tab w:val="num" w:pos="2160"/>
        </w:tabs>
        <w:ind w:left="2160" w:hanging="360"/>
      </w:pPr>
      <w:rPr>
        <w:rFonts w:ascii="Wingdings" w:hAnsi="Wingdings" w:hint="default"/>
      </w:rPr>
    </w:lvl>
    <w:lvl w:ilvl="3" w:tplc="1A601A3C" w:tentative="1">
      <w:start w:val="1"/>
      <w:numFmt w:val="bullet"/>
      <w:lvlText w:val=""/>
      <w:lvlJc w:val="left"/>
      <w:pPr>
        <w:tabs>
          <w:tab w:val="num" w:pos="2880"/>
        </w:tabs>
        <w:ind w:left="2880" w:hanging="360"/>
      </w:pPr>
      <w:rPr>
        <w:rFonts w:ascii="Wingdings" w:hAnsi="Wingdings" w:hint="default"/>
      </w:rPr>
    </w:lvl>
    <w:lvl w:ilvl="4" w:tplc="D1DCA1A8" w:tentative="1">
      <w:start w:val="1"/>
      <w:numFmt w:val="bullet"/>
      <w:lvlText w:val=""/>
      <w:lvlJc w:val="left"/>
      <w:pPr>
        <w:tabs>
          <w:tab w:val="num" w:pos="3600"/>
        </w:tabs>
        <w:ind w:left="3600" w:hanging="360"/>
      </w:pPr>
      <w:rPr>
        <w:rFonts w:ascii="Wingdings" w:hAnsi="Wingdings" w:hint="default"/>
      </w:rPr>
    </w:lvl>
    <w:lvl w:ilvl="5" w:tplc="2F6C9ED6" w:tentative="1">
      <w:start w:val="1"/>
      <w:numFmt w:val="bullet"/>
      <w:lvlText w:val=""/>
      <w:lvlJc w:val="left"/>
      <w:pPr>
        <w:tabs>
          <w:tab w:val="num" w:pos="4320"/>
        </w:tabs>
        <w:ind w:left="4320" w:hanging="360"/>
      </w:pPr>
      <w:rPr>
        <w:rFonts w:ascii="Wingdings" w:hAnsi="Wingdings" w:hint="default"/>
      </w:rPr>
    </w:lvl>
    <w:lvl w:ilvl="6" w:tplc="FA30BB38" w:tentative="1">
      <w:start w:val="1"/>
      <w:numFmt w:val="bullet"/>
      <w:lvlText w:val=""/>
      <w:lvlJc w:val="left"/>
      <w:pPr>
        <w:tabs>
          <w:tab w:val="num" w:pos="5040"/>
        </w:tabs>
        <w:ind w:left="5040" w:hanging="360"/>
      </w:pPr>
      <w:rPr>
        <w:rFonts w:ascii="Wingdings" w:hAnsi="Wingdings" w:hint="default"/>
      </w:rPr>
    </w:lvl>
    <w:lvl w:ilvl="7" w:tplc="F468EF46" w:tentative="1">
      <w:start w:val="1"/>
      <w:numFmt w:val="bullet"/>
      <w:lvlText w:val=""/>
      <w:lvlJc w:val="left"/>
      <w:pPr>
        <w:tabs>
          <w:tab w:val="num" w:pos="5760"/>
        </w:tabs>
        <w:ind w:left="5760" w:hanging="360"/>
      </w:pPr>
      <w:rPr>
        <w:rFonts w:ascii="Wingdings" w:hAnsi="Wingdings" w:hint="default"/>
      </w:rPr>
    </w:lvl>
    <w:lvl w:ilvl="8" w:tplc="17EC1F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855"/>
    <w:rsid w:val="006F3DE6"/>
    <w:rsid w:val="009E2C20"/>
    <w:rsid w:val="00A11790"/>
    <w:rsid w:val="00A27855"/>
    <w:rsid w:val="00A76BC0"/>
    <w:rsid w:val="00AB67AA"/>
    <w:rsid w:val="00E26FCE"/>
    <w:rsid w:val="00E64E46"/>
    <w:rsid w:val="00EF2D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AA"/>
    <w:pPr>
      <w:widowControl w:val="0"/>
    </w:pPr>
  </w:style>
  <w:style w:type="paragraph" w:styleId="Heading1">
    <w:name w:val="heading 1"/>
    <w:basedOn w:val="Normal"/>
    <w:link w:val="Heading1Char"/>
    <w:uiPriority w:val="9"/>
    <w:qFormat/>
    <w:rsid w:val="00EF2DE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C0"/>
    <w:pPr>
      <w:ind w:leftChars="200" w:left="480"/>
    </w:pPr>
  </w:style>
  <w:style w:type="paragraph" w:customStyle="1" w:styleId="Default">
    <w:name w:val="Default"/>
    <w:rsid w:val="00E64E46"/>
    <w:pPr>
      <w:widowControl w:val="0"/>
      <w:autoSpaceDE w:val="0"/>
      <w:autoSpaceDN w:val="0"/>
      <w:adjustRightInd w:val="0"/>
    </w:pPr>
    <w:rPr>
      <w:rFonts w:ascii="新細明體q" w:eastAsia="新細明體q" w:cs="新細明體q"/>
      <w:color w:val="000000"/>
      <w:kern w:val="0"/>
      <w:szCs w:val="24"/>
    </w:rPr>
  </w:style>
  <w:style w:type="paragraph" w:customStyle="1" w:styleId="a">
    <w:name w:val="本文縮排"/>
    <w:basedOn w:val="Default"/>
    <w:next w:val="Default"/>
    <w:uiPriority w:val="99"/>
    <w:rsid w:val="00E64E46"/>
    <w:rPr>
      <w:rFonts w:cstheme="minorBidi"/>
      <w:color w:val="auto"/>
    </w:rPr>
  </w:style>
  <w:style w:type="character" w:styleId="Hyperlink">
    <w:name w:val="Hyperlink"/>
    <w:basedOn w:val="DefaultParagraphFont"/>
    <w:uiPriority w:val="99"/>
    <w:unhideWhenUsed/>
    <w:rsid w:val="00EF2DE8"/>
    <w:rPr>
      <w:color w:val="0000FF" w:themeColor="hyperlink"/>
      <w:u w:val="single"/>
    </w:rPr>
  </w:style>
  <w:style w:type="character" w:customStyle="1" w:styleId="Heading1Char">
    <w:name w:val="Heading 1 Char"/>
    <w:basedOn w:val="DefaultParagraphFont"/>
    <w:link w:val="Heading1"/>
    <w:uiPriority w:val="9"/>
    <w:rsid w:val="00EF2DE8"/>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331686703">
      <w:bodyDiv w:val="1"/>
      <w:marLeft w:val="0"/>
      <w:marRight w:val="0"/>
      <w:marTop w:val="0"/>
      <w:marBottom w:val="0"/>
      <w:divBdr>
        <w:top w:val="none" w:sz="0" w:space="0" w:color="auto"/>
        <w:left w:val="none" w:sz="0" w:space="0" w:color="auto"/>
        <w:bottom w:val="none" w:sz="0" w:space="0" w:color="auto"/>
        <w:right w:val="none" w:sz="0" w:space="0" w:color="auto"/>
      </w:divBdr>
      <w:divsChild>
        <w:div w:id="681664513">
          <w:marLeft w:val="706"/>
          <w:marRight w:val="0"/>
          <w:marTop w:val="0"/>
          <w:marBottom w:val="0"/>
          <w:divBdr>
            <w:top w:val="none" w:sz="0" w:space="0" w:color="auto"/>
            <w:left w:val="none" w:sz="0" w:space="0" w:color="auto"/>
            <w:bottom w:val="none" w:sz="0" w:space="0" w:color="auto"/>
            <w:right w:val="none" w:sz="0" w:space="0" w:color="auto"/>
          </w:divBdr>
        </w:div>
        <w:div w:id="890193832">
          <w:marLeft w:val="1440"/>
          <w:marRight w:val="0"/>
          <w:marTop w:val="96"/>
          <w:marBottom w:val="0"/>
          <w:divBdr>
            <w:top w:val="none" w:sz="0" w:space="0" w:color="auto"/>
            <w:left w:val="none" w:sz="0" w:space="0" w:color="auto"/>
            <w:bottom w:val="none" w:sz="0" w:space="0" w:color="auto"/>
            <w:right w:val="none" w:sz="0" w:space="0" w:color="auto"/>
          </w:divBdr>
        </w:div>
        <w:div w:id="301349137">
          <w:marLeft w:val="1440"/>
          <w:marRight w:val="0"/>
          <w:marTop w:val="96"/>
          <w:marBottom w:val="0"/>
          <w:divBdr>
            <w:top w:val="none" w:sz="0" w:space="0" w:color="auto"/>
            <w:left w:val="none" w:sz="0" w:space="0" w:color="auto"/>
            <w:bottom w:val="none" w:sz="0" w:space="0" w:color="auto"/>
            <w:right w:val="none" w:sz="0" w:space="0" w:color="auto"/>
          </w:divBdr>
        </w:div>
        <w:div w:id="1685286255">
          <w:marLeft w:val="1440"/>
          <w:marRight w:val="0"/>
          <w:marTop w:val="96"/>
          <w:marBottom w:val="0"/>
          <w:divBdr>
            <w:top w:val="none" w:sz="0" w:space="0" w:color="auto"/>
            <w:left w:val="none" w:sz="0" w:space="0" w:color="auto"/>
            <w:bottom w:val="none" w:sz="0" w:space="0" w:color="auto"/>
            <w:right w:val="none" w:sz="0" w:space="0" w:color="auto"/>
          </w:divBdr>
        </w:div>
        <w:div w:id="1623535260">
          <w:marLeft w:val="1440"/>
          <w:marRight w:val="0"/>
          <w:marTop w:val="96"/>
          <w:marBottom w:val="0"/>
          <w:divBdr>
            <w:top w:val="none" w:sz="0" w:space="0" w:color="auto"/>
            <w:left w:val="none" w:sz="0" w:space="0" w:color="auto"/>
            <w:bottom w:val="none" w:sz="0" w:space="0" w:color="auto"/>
            <w:right w:val="none" w:sz="0" w:space="0" w:color="auto"/>
          </w:divBdr>
        </w:div>
        <w:div w:id="1024476675">
          <w:marLeft w:val="1440"/>
          <w:marRight w:val="0"/>
          <w:marTop w:val="96"/>
          <w:marBottom w:val="0"/>
          <w:divBdr>
            <w:top w:val="none" w:sz="0" w:space="0" w:color="auto"/>
            <w:left w:val="none" w:sz="0" w:space="0" w:color="auto"/>
            <w:bottom w:val="none" w:sz="0" w:space="0" w:color="auto"/>
            <w:right w:val="none" w:sz="0" w:space="0" w:color="auto"/>
          </w:divBdr>
        </w:div>
        <w:div w:id="2022854060">
          <w:marLeft w:val="1440"/>
          <w:marRight w:val="0"/>
          <w:marTop w:val="96"/>
          <w:marBottom w:val="0"/>
          <w:divBdr>
            <w:top w:val="none" w:sz="0" w:space="0" w:color="auto"/>
            <w:left w:val="none" w:sz="0" w:space="0" w:color="auto"/>
            <w:bottom w:val="none" w:sz="0" w:space="0" w:color="auto"/>
            <w:right w:val="none" w:sz="0" w:space="0" w:color="auto"/>
          </w:divBdr>
        </w:div>
        <w:div w:id="1812937239">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d.cuhk.edu.hk/~hkier/jecc/jecc0105/jecc010504.htm" TargetMode="External"/><Relationship Id="rId5" Type="http://schemas.openxmlformats.org/officeDocument/2006/relationships/hyperlink" Target="http://www.wynps.edu.hk/WYNPS/doc/it_chi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dc:creator>
  <cp:keywords/>
  <dc:description/>
  <cp:lastModifiedBy>Augustine</cp:lastModifiedBy>
  <cp:revision>3</cp:revision>
  <dcterms:created xsi:type="dcterms:W3CDTF">2013-04-19T06:23:00Z</dcterms:created>
  <dcterms:modified xsi:type="dcterms:W3CDTF">2013-04-19T16:34:00Z</dcterms:modified>
</cp:coreProperties>
</file>