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常識科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教學計劃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年級：二年級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課本：今日常識新領域 二年級第五冊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人數：25人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單元：單元二 郊遊好去處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教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節：1節 (35分鐘)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left="72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課題：課題三 郊遊樂 </w:t>
              <w:br w:type="textWrapping"/>
              <w:t xml:space="preserve">(第四節：郊遊時的動物)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學生已有知識：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了解郊遊前需要準備甚麼物品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理解郊遊時要注意的事項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教學目標：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完成本教節後，學生能夠：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說出郊野公園常見的動物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說出郊野公園的動物可能會危害人類的安全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技能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說出並做出遇上郊野公園的動物應有的反應及動作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態度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透過代入動物的真實故事，說出郊野公園是動物的家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說出人們應愛護動物的家，如保護自己的家一樣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所需教材：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2.影片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3.課本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教學流程:</w:t>
      </w:r>
      <w:r w:rsidDel="00000000" w:rsidR="00000000" w:rsidRPr="00000000">
        <w:rPr>
          <w:rtl w:val="0"/>
        </w:rPr>
      </w:r>
    </w:p>
    <w:tbl>
      <w:tblPr>
        <w:tblStyle w:val="Table5"/>
        <w:tblW w:w="11235.0" w:type="dxa"/>
        <w:jc w:val="left"/>
        <w:tblInd w:w="-8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650"/>
        <w:gridCol w:w="6330"/>
        <w:gridCol w:w="1695"/>
        <w:tblGridChange w:id="0">
          <w:tblGrid>
            <w:gridCol w:w="1560"/>
            <w:gridCol w:w="1650"/>
            <w:gridCol w:w="6330"/>
            <w:gridCol w:w="1695"/>
          </w:tblGrid>
        </w:tblGridChange>
      </w:tblGrid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學習重點/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目標/成果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學習/</w:t>
              <w:br w:type="textWrapping"/>
              <w:t xml:space="preserve">評估活動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學習過程 (指示/提問/ 小結)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時間/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引起動機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說出郊野公園常見的動物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展示郊野公園的動物的圖片，提問學生圖片中的動物是甚麼，並邀請學生分享他們對這些動物的感受、與牠們接觸的經歷。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教師簡述幾種動物的特性。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教師說出今堂會特別介紹兩種動物。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網上資源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說出郊野公園的動物可能會危害人類的安全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影片、</w:t>
              <w:br w:type="textWrapping"/>
              <w:t xml:space="preserve">全班性活動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展示蜜蜂的圖片。提問學生對蜜蜂的感受。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提問學生如果平日遇上蜜蜂會怎樣做，並與鄰座同學分享。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教師播放影片，讓學生認識蜜峰分為兩個類別：</w:t>
              <w:br w:type="textWrapping"/>
              <w:t xml:space="preserve">採集蜂和虎頭蜂，引導學生說出兩種蜜蜂的特性。例如：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  <w:t xml:space="preserve">      採集蜂的工作主要是採集花蜜，不胡亂傷害別人、</w:t>
              <w:br w:type="textWrapping"/>
              <w:t xml:space="preserve">      虎頭蜂的工作主要是巡邏，保護自己的同伴。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提問學生根據蜜蜂的特質，人們該作甚麼相應的行為，以色受傷害。例如：</w:t>
              <w:br w:type="textWrapping"/>
              <w:br w:type="textWrapping"/>
              <w:t xml:space="preserve">遇上採集花蜜的蜜蜂，如果經常揮動身體會令蜜蜂有甚麼錯覺？那後果會怎樣？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播放影片，讓學生知道遇上虎頭蜂遂怎麼辦。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教師總結學生的分享後，把各種方法變成簡單口號，指示學生讀出，然後站立一起模仿。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margin">
                    <wp:posOffset>180975</wp:posOffset>
                  </wp:positionH>
                  <wp:positionV relativeFrom="paragraph">
                    <wp:posOffset>390525</wp:posOffset>
                  </wp:positionV>
                  <wp:extent cx="3719513" cy="1613612"/>
                  <wp:effectExtent b="0" l="0" r="0" t="0"/>
                  <wp:wrapSquare wrapText="bothSides" distB="114300" distT="114300" distL="114300" distR="11430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9513" cy="16136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15分鐘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白板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透過代入動物的真實故事，說出郊野公園是動物的家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說出人們應愛護動物的家，如保護自己的家一樣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全班性活動、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音樂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教師播放柔和的音樂，讓學生容易代入小鳥媽媽的情景。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教師開始說故事：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從前小鳥媽媽和小鳥孩子開心相處的情景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有一天牠們的居住地方被破壞的情形：</w:t>
              <w:br w:type="textWrapping"/>
              <w:t xml:space="preserve">人們用石頭攻擊小鳥、燒烤垃圾的臭氣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停止播放音樂，提問學生：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故事中出現了誰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最初他們的生活是否開心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故事中的小鳥媽媽後來心情如何？為甚麼？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引導學生說出保護郊野公園的動物的方法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10分鐘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總結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評估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指示：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指示學生根據課堂的學習內容，完成課文總結的填充。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margin">
                    <wp:posOffset>104775</wp:posOffset>
                  </wp:positionH>
                  <wp:positionV relativeFrom="paragraph">
                    <wp:posOffset>400050</wp:posOffset>
                  </wp:positionV>
                  <wp:extent cx="3595688" cy="2400300"/>
                  <wp:effectExtent b="0" l="0" r="0" t="0"/>
                  <wp:wrapSquare wrapText="bothSides" distB="114300" distT="114300" distL="114300" distR="11430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688" cy="2400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7分鐘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反思：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教師安排的活動能引起學生的學習動機。由於學習內容較貼近學生的日常生活，如平日遇到蜜蜂的做法、對牠們的感受等，因此學生十分勇於回答教師的問題，以及專注影片的內容。而教師設計的簡單標語有助學生模擬遇上動物的做法，讓學生投入身體動作，有助提高他們的學習專注。另外，教師安排的影片令學生投入故事的情景中，以致學生順利回答教師提問有關故事情節的內容，以及說出保護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郊野公園的動物的方法。整體來說，學生能不但從知識上理解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保護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郊野公園的動物的重要性，亦能從情感上感受得到郊野公園是動物的家。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ungsuh"/>
  <w:font w:name="Times New Roman"/>
  <w:font w:name="Arial Unicode MS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3.png"/></Relationships>
</file>