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30"/>
        <w:gridCol w:w="4830"/>
        <w:tblGridChange w:id="0">
          <w:tblGrid>
            <w:gridCol w:w="4530"/>
            <w:gridCol w:w="4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年級：五年級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 今日常識新領域 第6冊 太陽系的探索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 單元一 我們的宇宙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 第四課 月蝕和月蝕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       (第三節：重溫日蝕、月蝕)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0"/>
        <w:tblGridChange w:id="0">
          <w:tblGrid>
            <w:gridCol w:w="100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說出日蝕的定義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說出日蝕形成的原因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說出日蝕的三種形式：日全蝕、日偏蝕、日環蝕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說出不同地區的人看到的日蝕形式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說出直接觀看太陽或日蝕的傷害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說出正確觀看月蝕的方法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7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說出月蝕的成因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透過小組活動，提高組員之間的合作能力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欣賞日常生常看到的星球活動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 小組討論工作紙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 作業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6825"/>
        <w:gridCol w:w="1680"/>
        <w:tblGridChange w:id="0">
          <w:tblGrid>
            <w:gridCol w:w="1365"/>
            <w:gridCol w:w="1365"/>
            <w:gridCol w:w="6825"/>
            <w:gridCol w:w="1680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  <w:br w:type="textWrapping"/>
              <w:t xml:space="preserve">(重溫)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一、重溫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重溫日蝕發生的成因、發生的日子，及根據圖片指出三個日蝕的形式。</w:t>
              <w:br w:type="textWrapping"/>
              <w:br w:type="textWrapping"/>
              <w:t xml:space="preserve">a) 提問這3張圖片分別是甚麼形式的日蝕。</w:t>
              <w:br w:type="textWrapping"/>
              <w:t xml:space="preserve">b) 甚麼星體遮擋太陽。</w:t>
              <w:br w:type="textWrapping"/>
              <w:t xml:space="preserve">c) 星體遮擋太陽的多少部分。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209550</wp:posOffset>
                  </wp:positionH>
                  <wp:positionV relativeFrom="paragraph">
                    <wp:posOffset>1181100</wp:posOffset>
                  </wp:positionV>
                  <wp:extent cx="3524250" cy="1566863"/>
                  <wp:effectExtent b="0" l="0" r="0" t="0"/>
                  <wp:wrapSquare wrapText="bothSides" distB="114300" distT="114300" distL="114300" distR="11430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15668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教師先在中央區域的位置和太陽A點和B點之間畫上一條直線，然後提問學生：</w:t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4200525" cy="2336800"/>
                  <wp:effectExtent b="0" l="0" r="0" t="0"/>
                  <wp:docPr id="6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33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br w:type="textWrapping"/>
              <w:t xml:space="preserve">a)站在中央區域的人能否看到太陽的A、B區。</w:t>
              <w:br w:type="textWrapping"/>
              <w:t xml:space="preserve">b)站在中央區域的人看到哪種形式的日蝕？</w:t>
              <w:br w:type="textWrapping"/>
              <w:t xml:space="preserve">c)站在側邊區域的人能否看到太陽的A、B區。</w:t>
              <w:br w:type="textWrapping"/>
              <w:t xml:space="preserve">d))站在側邊區域的人看到哪種形式的日蝕。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a) 提問學生月球的位置與之前的圖片有何分別 </w:t>
              <w:br w:type="textWrapping"/>
              <w:t xml:space="preserve">    (離地球遠了)</w:t>
              <w:br w:type="textWrapping"/>
              <w:t xml:space="preserve">b)站在中央區域的人能否看到太陽的所有部分。</w:t>
              <w:br w:type="textWrapping"/>
              <w:t xml:space="preserve">c)這是哪種形式的日蝕？</w:t>
              <w:br w:type="textWrapping"/>
              <w:t xml:space="preserve">d) 站在側邊區域的人能否看到太陽的A、B區。</w:t>
              <w:br w:type="textWrapping"/>
              <w:t xml:space="preserve">e)站在中央區域的人看到哪種形式的日蝕？</w:t>
              <w:br w:type="textWrapping"/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247650</wp:posOffset>
                  </wp:positionV>
                  <wp:extent cx="4200525" cy="2057400"/>
                  <wp:effectExtent b="0" l="0" r="0" t="0"/>
                  <wp:wrapSquare wrapText="bothSides" distB="114300" distT="114300" distL="114300" distR="114300"/>
                  <wp:docPr id="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05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指示學生根據重溫的內容，完成作業的改正。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二、模擬活動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教師邀請兩位同學，一位拿著電筒當太陽，一位拿著附有球體的呼拉圈，模擬月亮在軌道上運行。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指示拿著呼拉圈的學生隨意上下揮動呼拉圈，當教師叫停時，提問全班同學月亮的位置在哪 (月球在太陽和地球之間)，以及發生甚麼天文現象 (日蝕)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提問全班同學現在的軌道是向下、向上側，還是正中央。</w:t>
              <w:br w:type="textWrapping"/>
              <w:t xml:space="preserve">a)當軌道向上、下側時，引導學生說出沒有日蝕。</w:t>
              <w:br w:type="textWrapping"/>
              <w:t xml:space="preserve">b) 當軌道於正中央位置時，引導學生說出出現日蝕。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15分鐘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</w:tc>
      </w:tr>
      <w:tr>
        <w:trPr>
          <w:trHeight w:val="9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說出月蝕的成因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提問、</w:t>
              <w:br w:type="textWrapping"/>
              <w:t xml:space="preserve">小組活動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教師在白板塹上日蝕二字，指示學生讀出，繼而提問甚麼被「吃了」。然後把「日」字改成「月」字，引導學生說出月亮被「吃」了。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教師於每組分發小組討論工作紙，指示學生以小組形式完成 (6分鐘)。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142875</wp:posOffset>
                  </wp:positionH>
                  <wp:positionV relativeFrom="paragraph">
                    <wp:posOffset>0</wp:posOffset>
                  </wp:positionV>
                  <wp:extent cx="4200525" cy="2857500"/>
                  <wp:effectExtent b="0" l="0" r="0" t="0"/>
                  <wp:wrapSquare wrapText="bothSides" distB="114300" distT="114300" distL="114300" distR="114300"/>
                  <wp:docPr id="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85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2419350</wp:posOffset>
                  </wp:positionV>
                  <wp:extent cx="4200525" cy="2667000"/>
                  <wp:effectExtent b="0" l="0" r="0" t="0"/>
                  <wp:wrapSquare wrapText="bothSides" distB="114300" distT="114300" distL="114300" distR="11430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66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3.  教師與學生核對答案。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18分鐘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總結學習內容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引導學生完成月蝕成因的總結。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-38099</wp:posOffset>
                  </wp:positionH>
                  <wp:positionV relativeFrom="paragraph">
                    <wp:posOffset>447675</wp:posOffset>
                  </wp:positionV>
                  <wp:extent cx="4200525" cy="2311400"/>
                  <wp:effectExtent b="0" l="0" r="0" t="0"/>
                  <wp:wrapSquare wrapText="bothSides" distB="114300" distT="114300" distL="114300" distR="11430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311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作業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反思：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學生於重溫部分能準確答出日蝕的概念問題。而在討論部分，學生起初未能判斷月球走到甚麼位置才被遮擋，但經教師的指示及組員之間的討論後，大多組別能正確分析月蝕發生時月球的位置。教師發現有部分組別的組員合作情況欠佳，最終只剩下一位同學完成，其他同學則沒有參與，教師需在活動開始前清晰地向學生指出小組活動的要求，例如小組合作的要求。另外，雖然大多組別未能完成工作紙的所有部分，但教師的目的在於讓學生先思考，探究月蝕的成因的可能性，並非準確完成工作紙的所有部分，而教師核對答案時同時能引導及協助學生思考剩下的題目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image" Target="media/image6.png"/><Relationship Id="rId9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12.png"/><Relationship Id="rId7" Type="http://schemas.openxmlformats.org/officeDocument/2006/relationships/image" Target="media/image11.png"/><Relationship Id="rId8" Type="http://schemas.openxmlformats.org/officeDocument/2006/relationships/image" Target="media/image9.png"/></Relationships>
</file>