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課題：課題三 郊遊樂 </w:t>
              <w:br w:type="textWrapping"/>
              <w:t xml:space="preserve">(第二節：郊遊前的準備)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認識郊遊地點的基本特色、設施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能分辨自然環境和人工環境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對六頂帽子有基本認識，上一節已提及紅色帽子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理解郊遊前的各種準備工作的重要性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明辨思考：判斷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哪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些是正確的準備工作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分析沒做好準備工作的後果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提升學生在同儕分享、小組活動的溝通能力、協作能力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明白郊遊前作好準備是一個負責任的行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3.小組活動：背包圖片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物品圖片、blue tap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5.網上資源：影片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板書二 (宣傳比賽評分)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學生舉手人數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8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10"/>
        <w:gridCol w:w="1695"/>
        <w:tblGridChange w:id="0">
          <w:tblGrid>
            <w:gridCol w:w="1365"/>
            <w:gridCol w:w="1365"/>
            <w:gridCol w:w="6810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重溫上一堂的內容：郊野公園是自然環境的一種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引導學生說出在過往的旅行經驗如何作準備工作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引導學生思考甚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麼是理想的準備工作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提問：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記得郊野公園是人工環境/自然環境嗎？(自然環境)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記得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你出在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去年/過往學校旅行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，到過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郊野公園嗎？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出發前做了些甚麼嗎？帶了甚麼？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用1分鐘時間，跟旁邊同學分享你認為旅行前需要作甚麼準備。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目標1：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理解郊遊前的各種準備工作的重要性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目標2：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分析沒做好準備工作的後果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目標3：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明白郊遊前作好準備是一個負責任的行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全班性活動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老師先在簡報展示不同情景的相關圖片，引導全班學生說出相關情景的行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為帶來的後果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，然後從中分析各種準備工作的重要性。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情景一：了解身體情況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圖片一：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在量度身體溫度 (多少溫度)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圖片二： 當小東到達郊野公園後生病的樣子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情景二：留意天氣狀況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圖片一：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在看天氣報告 (如何看到)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圖片二：天氣突變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圖片三：天氣炎熱</w:t>
              <w:br w:type="textWrapping"/>
              <w:t xml:space="preserve">*提供影片：真實天氣報告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情景三：選擇合適衣物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圖片一：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在挑選衣物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圖片二：陽光猛烈、蚊叮蟲</w:t>
              <w:br w:type="textWrapping"/>
              <w:t xml:space="preserve">*提供影片：防蚊措施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情景四：向家人交代行程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圖片一：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和父母對話 (內容)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圖片二：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小東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弄傷的情況、媽媽急忙、擔心的樣子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提問：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圖片一：小東在做甚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麼？ 為甚麼要這樣做呢？(全班)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圖片二/三：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如果沒有這樣做，會發生甚麼事？</w:t>
              <w:br w:type="textWrapping"/>
              <w:t xml:space="preserve">                    (每次等待學生跟旁邊同學分享後，才展示圖片)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其他：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教師會在各種情境加入額外知識，如：人體正常體溫、各天氣報告的圖示、防蚊措施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網上資源：影片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判斷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哪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些是正確的準備工作</w:t>
              <w:br w:type="textWrapping"/>
              <w:t xml:space="preserve">(需要帶哪些物品)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分組活動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教師提供整理背包的情景，給予學生作「老師好幫手」的任務，讓學生分組完成「選擇合適的郊遊用品」的程序，老師按每組表現作回饋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(準則：應不應該，優先次序)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活動開始前：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簡介活動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情景、要求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情景：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全班同學均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成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為「老師好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幫手」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，替老師出發前，整理她的背包。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要求：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只從眾多物品(圖片)中挑選合適的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老師抽問組別回答時，組員需要作解說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指示學生按過往規律分組 (4人1組，共6組)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利用「數字頭」為組內5位同學安排職務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49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48"/>
              <w:gridCol w:w="3248"/>
              <w:tblGridChange w:id="0">
                <w:tblGrid>
                  <w:gridCol w:w="3248"/>
                  <w:gridCol w:w="3248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1：用你的書桌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2：貼紙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3：保管員 (信封)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4：秩序員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06.0" w:type="dxa"/>
              <w:jc w:val="left"/>
              <w:tblInd w:w="189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06"/>
              <w:tblGridChange w:id="0">
                <w:tblGrid>
                  <w:gridCol w:w="300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       5：秩序員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指示全部組別在領取所有資源後需舉手示意，待所有組長舉手後才開始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活動進行：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按著簡報上呈現的不同情景，每組需要選取合適的物品，如：老師從天氣報告知道明天旅行會下雨，應帶些甚麼呢？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教師在進行每個情景時會訪問1-2個組別，並作解說及補充，同時，老師從學生選擇的理由中帶出學生選擇的準則，透過詢問學生這些準則的合理性，讓他們判斷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哪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些是需要帶備的物品。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總結正確的準則後，作第二環節的討論活動：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指示每組需在剩餘的物品中，再選取合適的物品，將之貼在背包圖片上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指示每組拿出信封的空白方格紙，一同討論除了老師提供的物品，再想想其他適合的物品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老師給予回饋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小組資源：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1：背包圖片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2：物品圖片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3：blue tap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運用黃色帽子思考郊遊前所需的準備工作的重要性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教師解釋黃帽子的意思，指出與黃帽子有關的思考問題 </w:t>
              <w:br w:type="textWrapping"/>
              <w:t xml:space="preserve">(這樣做有甚麼好處？)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請同學互相分享「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郊遊前應該要準備甚麼？這樣做有甚麼好處？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」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小結：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引導學生感受到郊遊前有足夠的準備，是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ind w:left="48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對自己負責任 (會照顧自己)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ind w:left="48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對父母負責任 (令他們安心)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prjnmudg2w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e04clqktfk0" w:id="1"/>
      <w:bookmarkEnd w:id="1"/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igcipfzyjw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由於未試過在班上進行小組活動，教師發現上課時間有限，未能提供足談夠的時間進行完整的小組活動，因而最終需裁減部分活動內容，包括裁減「在空白的方格紙上再想想其他需要帶備的物品」的環節。因此，若日後需要進行小組活動，教師可安排較簡單的工作，例如減少「貼」的工作、增加學生與學生之間的言語交流機會等，這樣既能增加學生思考的機會，又能節省課堂時間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